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C723" w14:textId="3ED2143F" w:rsidR="005D2AD5" w:rsidRDefault="005D2AD5" w:rsidP="005D2AD5">
      <w:pPr>
        <w:pStyle w:val="Default"/>
        <w:jc w:val="center"/>
        <w:rPr>
          <w:sz w:val="52"/>
          <w:szCs w:val="52"/>
        </w:rPr>
      </w:pPr>
      <w:r>
        <w:rPr>
          <w:sz w:val="52"/>
          <w:szCs w:val="52"/>
        </w:rPr>
        <w:t>Health and Safety Guide</w:t>
      </w:r>
    </w:p>
    <w:p w14:paraId="1C5F78D9" w14:textId="77777777" w:rsidR="005D2AD5" w:rsidRDefault="005D2AD5" w:rsidP="005D2AD5">
      <w:pPr>
        <w:pStyle w:val="Default"/>
        <w:jc w:val="center"/>
        <w:rPr>
          <w:sz w:val="52"/>
          <w:szCs w:val="52"/>
        </w:rPr>
      </w:pPr>
    </w:p>
    <w:p w14:paraId="61BA6834" w14:textId="06BC1935" w:rsidR="005D2AD5" w:rsidRDefault="005D2AD5" w:rsidP="005D2AD5">
      <w:pPr>
        <w:pStyle w:val="Default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Mayfair Theatre </w:t>
      </w:r>
      <w:proofErr w:type="gramStart"/>
      <w:r>
        <w:rPr>
          <w:sz w:val="40"/>
          <w:szCs w:val="40"/>
        </w:rPr>
        <w:t>Charitable  Trust</w:t>
      </w:r>
      <w:proofErr w:type="gramEnd"/>
    </w:p>
    <w:p w14:paraId="7FB026D6" w14:textId="77777777" w:rsidR="005D2AD5" w:rsidRDefault="005D2AD5" w:rsidP="005D2AD5">
      <w:pPr>
        <w:jc w:val="center"/>
        <w:rPr>
          <w:sz w:val="28"/>
          <w:szCs w:val="28"/>
        </w:rPr>
      </w:pPr>
    </w:p>
    <w:p w14:paraId="43C59575" w14:textId="15ABED02" w:rsidR="005D2AD5" w:rsidRPr="005D2AD5" w:rsidRDefault="005D2AD5" w:rsidP="005D2AD5">
      <w:pPr>
        <w:jc w:val="center"/>
        <w:rPr>
          <w:sz w:val="28"/>
          <w:szCs w:val="28"/>
        </w:rPr>
      </w:pPr>
      <w:r w:rsidRPr="005D2AD5">
        <w:rPr>
          <w:sz w:val="28"/>
          <w:szCs w:val="28"/>
        </w:rPr>
        <w:t>100 King Edward Street</w:t>
      </w:r>
    </w:p>
    <w:p w14:paraId="5B96AA36" w14:textId="23CEDA07" w:rsidR="005D2AD5" w:rsidRDefault="005D2AD5" w:rsidP="005D2AD5">
      <w:pPr>
        <w:jc w:val="center"/>
        <w:rPr>
          <w:sz w:val="28"/>
          <w:szCs w:val="28"/>
        </w:rPr>
      </w:pPr>
      <w:r w:rsidRPr="005D2AD5">
        <w:rPr>
          <w:sz w:val="28"/>
          <w:szCs w:val="28"/>
        </w:rPr>
        <w:t>South Dunedin</w:t>
      </w:r>
    </w:p>
    <w:p w14:paraId="518F02CD" w14:textId="766B5E84" w:rsidR="005D2AD5" w:rsidRDefault="005D2AD5" w:rsidP="005D2AD5">
      <w:pPr>
        <w:jc w:val="center"/>
        <w:rPr>
          <w:sz w:val="28"/>
          <w:szCs w:val="28"/>
        </w:rPr>
      </w:pPr>
    </w:p>
    <w:p w14:paraId="1015EB50" w14:textId="12401F41" w:rsidR="005D2AD5" w:rsidRPr="005D2AD5" w:rsidRDefault="008668BA" w:rsidP="005D2A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As of July </w:t>
      </w:r>
      <w:r w:rsidR="005D2AD5">
        <w:rPr>
          <w:sz w:val="28"/>
          <w:szCs w:val="28"/>
        </w:rPr>
        <w:t>2021</w:t>
      </w:r>
    </w:p>
    <w:p w14:paraId="0C1BD556" w14:textId="77777777" w:rsidR="005D2AD5" w:rsidRDefault="005D2AD5" w:rsidP="005D2AD5">
      <w:pPr>
        <w:rPr>
          <w:rFonts w:ascii="Calibri" w:hAnsi="Calibri" w:cs="Calibri"/>
          <w:color w:val="000000"/>
          <w:sz w:val="27"/>
          <w:szCs w:val="27"/>
          <w:shd w:val="clear" w:color="auto" w:fill="FFFF99"/>
        </w:rPr>
      </w:pPr>
    </w:p>
    <w:p w14:paraId="3C1D59A0" w14:textId="77777777" w:rsidR="005D2AD5" w:rsidRDefault="005D2AD5" w:rsidP="005D2AD5">
      <w:pPr>
        <w:rPr>
          <w:rFonts w:ascii="Calibri" w:hAnsi="Calibri" w:cs="Calibri"/>
          <w:color w:val="000000"/>
          <w:sz w:val="27"/>
          <w:szCs w:val="27"/>
          <w:shd w:val="clear" w:color="auto" w:fill="FFFF99"/>
        </w:rPr>
      </w:pPr>
    </w:p>
    <w:p w14:paraId="31F80561" w14:textId="2B31B8F6" w:rsidR="00191BBA" w:rsidRDefault="005D2AD5" w:rsidP="005D2AD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This Health &amp; Safety Guide is always subject to change.</w:t>
      </w:r>
    </w:p>
    <w:p w14:paraId="2D918731" w14:textId="42FC23C4" w:rsidR="005D2AD5" w:rsidRDefault="005D2AD5" w:rsidP="005D2AD5">
      <w:pPr>
        <w:jc w:val="center"/>
        <w:rPr>
          <w:b/>
          <w:bCs/>
          <w:sz w:val="32"/>
          <w:szCs w:val="32"/>
        </w:rPr>
      </w:pPr>
    </w:p>
    <w:p w14:paraId="7A907E14" w14:textId="77777777" w:rsidR="005D2AD5" w:rsidRDefault="005D2AD5" w:rsidP="005D2AD5">
      <w:pPr>
        <w:pStyle w:val="Default"/>
      </w:pPr>
    </w:p>
    <w:p w14:paraId="1441C3E6" w14:textId="75BB48C9" w:rsidR="005D2AD5" w:rsidRDefault="005D2AD5" w:rsidP="005D2AD5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i/>
          <w:iCs/>
          <w:sz w:val="23"/>
          <w:szCs w:val="23"/>
        </w:rPr>
        <w:t xml:space="preserve">The </w:t>
      </w:r>
      <w:r>
        <w:rPr>
          <w:b/>
          <w:bCs/>
          <w:sz w:val="23"/>
          <w:szCs w:val="23"/>
        </w:rPr>
        <w:t>Mayfair</w:t>
      </w:r>
      <w:r>
        <w:rPr>
          <w:b/>
          <w:bCs/>
          <w:i/>
          <w:iCs/>
          <w:sz w:val="23"/>
          <w:szCs w:val="23"/>
        </w:rPr>
        <w:t xml:space="preserve"> Theatre endorses the “Guide for Safe Working Practices in the New Zealand </w:t>
      </w:r>
    </w:p>
    <w:p w14:paraId="5DF4DC2F" w14:textId="2CE43D08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Theatre &amp; Entertainment Industry”</w:t>
      </w:r>
    </w:p>
    <w:p w14:paraId="4B06390B" w14:textId="48C72C5E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491C63D0" w14:textId="77777777" w:rsidR="009C5BD5" w:rsidRPr="00C70729" w:rsidRDefault="009C5BD5" w:rsidP="009C5BD5">
      <w:pPr>
        <w:jc w:val="center"/>
      </w:pPr>
      <w:r w:rsidRPr="00DE4884">
        <w:rPr>
          <w:rFonts w:ascii="Calibri" w:hAnsi="Calibri" w:cs="Calibri"/>
          <w:b/>
          <w:bCs/>
          <w:color w:val="000000"/>
          <w:sz w:val="28"/>
          <w:szCs w:val="28"/>
        </w:rPr>
        <w:t>If in doubt Ask.</w:t>
      </w:r>
      <w:r>
        <w:rPr>
          <w:rFonts w:ascii="Calibri" w:hAnsi="Calibri" w:cs="Calibri"/>
          <w:color w:val="000000"/>
          <w:sz w:val="23"/>
          <w:szCs w:val="23"/>
        </w:rPr>
        <w:t xml:space="preserve"> </w:t>
      </w:r>
      <w:r>
        <w:rPr>
          <w:b/>
          <w:bCs/>
          <w:sz w:val="28"/>
          <w:szCs w:val="28"/>
        </w:rPr>
        <w:t>If you think it isn’t safe don’t do it.</w:t>
      </w:r>
    </w:p>
    <w:p w14:paraId="1BFDF608" w14:textId="78D44940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030B0CDF" w14:textId="59F97AC9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52E85E91" w14:textId="3780C096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61690126" w14:textId="145DF3A9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73596099" w14:textId="46DBD55A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7A94BCA0" w14:textId="37154BA6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4703ED28" w14:textId="7CADE6CD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367C4D6B" w14:textId="59B2E0F4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3E6CDDBD" w14:textId="7183611E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4B201BB6" w14:textId="29D3E119" w:rsidR="005D2AD5" w:rsidRDefault="005D2AD5" w:rsidP="005D2AD5">
      <w:pPr>
        <w:jc w:val="center"/>
        <w:rPr>
          <w:b/>
          <w:bCs/>
          <w:i/>
          <w:iCs/>
          <w:sz w:val="23"/>
          <w:szCs w:val="23"/>
        </w:rPr>
      </w:pPr>
    </w:p>
    <w:p w14:paraId="4B3D5F9B" w14:textId="77777777" w:rsidR="00E54677" w:rsidRDefault="005D2AD5" w:rsidP="00E54677">
      <w:pPr>
        <w:spacing w:after="150" w:line="240" w:lineRule="auto"/>
        <w:textAlignment w:val="baseline"/>
        <w:rPr>
          <w:rFonts w:eastAsia="Times New Roman" w:cstheme="minorHAnsi"/>
          <w:color w:val="272725"/>
          <w:sz w:val="20"/>
          <w:szCs w:val="20"/>
        </w:rPr>
      </w:pPr>
      <w:r w:rsidRPr="009259F4">
        <w:rPr>
          <w:sz w:val="20"/>
          <w:szCs w:val="20"/>
        </w:rPr>
        <w:t xml:space="preserve">Health and safety </w:t>
      </w:r>
      <w:proofErr w:type="gramStart"/>
      <w:r w:rsidRPr="009259F4">
        <w:rPr>
          <w:sz w:val="20"/>
          <w:szCs w:val="20"/>
        </w:rPr>
        <w:t>is</w:t>
      </w:r>
      <w:proofErr w:type="gramEnd"/>
      <w:r w:rsidRPr="009259F4">
        <w:rPr>
          <w:sz w:val="20"/>
          <w:szCs w:val="20"/>
        </w:rPr>
        <w:t xml:space="preserve"> everybody’s responsibility and all workers </w:t>
      </w:r>
      <w:r w:rsidR="00B841BE" w:rsidRPr="009259F4">
        <w:rPr>
          <w:sz w:val="20"/>
          <w:szCs w:val="20"/>
        </w:rPr>
        <w:t>including contractors and volunteers</w:t>
      </w:r>
      <w:r w:rsidR="009259F4" w:rsidRPr="009259F4">
        <w:rPr>
          <w:sz w:val="20"/>
          <w:szCs w:val="20"/>
        </w:rPr>
        <w:t xml:space="preserve"> </w:t>
      </w:r>
      <w:r w:rsidR="009259F4" w:rsidRPr="009259F4">
        <w:rPr>
          <w:rFonts w:cstheme="minorHAnsi"/>
          <w:sz w:val="20"/>
          <w:szCs w:val="20"/>
        </w:rPr>
        <w:t>(</w:t>
      </w:r>
      <w:r w:rsidR="009259F4" w:rsidRPr="009259F4">
        <w:rPr>
          <w:rFonts w:eastAsia="Times New Roman" w:cstheme="minorHAnsi"/>
          <w:color w:val="272725"/>
          <w:sz w:val="20"/>
          <w:szCs w:val="20"/>
        </w:rPr>
        <w:t>PCBU ‘Person Conducting a Business or Undertaking’ See worksafe.govt.nz)</w:t>
      </w:r>
    </w:p>
    <w:p w14:paraId="05A30D1F" w14:textId="0C898924" w:rsidR="00B841BE" w:rsidRPr="00E54677" w:rsidRDefault="00550389" w:rsidP="00E54677">
      <w:pPr>
        <w:spacing w:after="150" w:line="240" w:lineRule="auto"/>
        <w:textAlignment w:val="baseline"/>
        <w:rPr>
          <w:rFonts w:ascii="Arial" w:eastAsia="Times New Roman" w:hAnsi="Arial" w:cs="Arial"/>
          <w:color w:val="272725"/>
          <w:sz w:val="27"/>
          <w:szCs w:val="27"/>
        </w:rPr>
      </w:pPr>
      <w:proofErr w:type="gramStart"/>
      <w:r>
        <w:rPr>
          <w:sz w:val="20"/>
          <w:szCs w:val="20"/>
        </w:rPr>
        <w:t>PCBU”s</w:t>
      </w:r>
      <w:proofErr w:type="gramEnd"/>
      <w:r>
        <w:rPr>
          <w:sz w:val="20"/>
          <w:szCs w:val="20"/>
        </w:rPr>
        <w:t xml:space="preserve"> must</w:t>
      </w:r>
      <w:r w:rsidR="005D2AD5">
        <w:rPr>
          <w:sz w:val="20"/>
          <w:szCs w:val="20"/>
        </w:rPr>
        <w:t xml:space="preserve"> </w:t>
      </w:r>
    </w:p>
    <w:p w14:paraId="0024E743" w14:textId="12C2A940" w:rsidR="00B841BE" w:rsidRDefault="00B841BE" w:rsidP="005D2A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• identify hazards and assess risks</w:t>
      </w:r>
    </w:p>
    <w:p w14:paraId="0797EC81" w14:textId="77777777" w:rsidR="001B2B93" w:rsidRDefault="001B2B93" w:rsidP="001B2B93">
      <w:pPr>
        <w:pStyle w:val="Default"/>
        <w:rPr>
          <w:sz w:val="20"/>
          <w:szCs w:val="20"/>
        </w:rPr>
      </w:pPr>
    </w:p>
    <w:p w14:paraId="4BBF0E63" w14:textId="7B97BF6F" w:rsidR="001B2B93" w:rsidRDefault="001B2B93" w:rsidP="001B2B9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implement controls ensuring they remain effective. </w:t>
      </w:r>
    </w:p>
    <w:p w14:paraId="3433BE30" w14:textId="77777777" w:rsidR="00B841BE" w:rsidRDefault="00B841BE" w:rsidP="005D2AD5">
      <w:pPr>
        <w:pStyle w:val="Default"/>
        <w:rPr>
          <w:sz w:val="20"/>
          <w:szCs w:val="20"/>
        </w:rPr>
      </w:pPr>
    </w:p>
    <w:p w14:paraId="30FDB3E9" w14:textId="6B1232CC" w:rsidR="005D2AD5" w:rsidRDefault="005D2AD5" w:rsidP="005D2A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be aware of their responsibilities. </w:t>
      </w:r>
    </w:p>
    <w:p w14:paraId="590ACEF4" w14:textId="77777777" w:rsidR="00B841BE" w:rsidRDefault="00B841BE" w:rsidP="005D2AD5">
      <w:pPr>
        <w:pStyle w:val="Default"/>
        <w:rPr>
          <w:sz w:val="20"/>
          <w:szCs w:val="20"/>
        </w:rPr>
      </w:pPr>
    </w:p>
    <w:p w14:paraId="63082147" w14:textId="2348ADEE" w:rsidR="00B841BE" w:rsidRDefault="005D2AD5" w:rsidP="005D2AD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• take reasonable care of their own health and safety</w:t>
      </w:r>
      <w:r w:rsidR="0075473A">
        <w:rPr>
          <w:sz w:val="20"/>
          <w:szCs w:val="20"/>
        </w:rPr>
        <w:t xml:space="preserve"> as well as</w:t>
      </w:r>
      <w:r w:rsidR="001B2B93">
        <w:rPr>
          <w:sz w:val="20"/>
          <w:szCs w:val="20"/>
        </w:rPr>
        <w:t xml:space="preserve"> that of</w:t>
      </w:r>
      <w:r w:rsidR="0075473A">
        <w:rPr>
          <w:sz w:val="20"/>
          <w:szCs w:val="20"/>
        </w:rPr>
        <w:t xml:space="preserve"> others</w:t>
      </w:r>
      <w:r w:rsidR="00B841BE">
        <w:rPr>
          <w:sz w:val="20"/>
          <w:szCs w:val="20"/>
        </w:rPr>
        <w:t>.</w:t>
      </w:r>
    </w:p>
    <w:p w14:paraId="68782FEB" w14:textId="77777777" w:rsidR="00B841BE" w:rsidRDefault="00B841BE" w:rsidP="005D2AD5">
      <w:pPr>
        <w:pStyle w:val="Default"/>
        <w:rPr>
          <w:sz w:val="20"/>
          <w:szCs w:val="20"/>
        </w:rPr>
      </w:pPr>
    </w:p>
    <w:p w14:paraId="0D149E86" w14:textId="0EB23E3C" w:rsidR="00B841BE" w:rsidRDefault="00B841BE" w:rsidP="00B841BE">
      <w:pPr>
        <w:rPr>
          <w:sz w:val="20"/>
          <w:szCs w:val="20"/>
        </w:rPr>
      </w:pPr>
      <w:r>
        <w:rPr>
          <w:sz w:val="20"/>
          <w:szCs w:val="20"/>
        </w:rPr>
        <w:t>• ensure good housekeeping</w:t>
      </w:r>
    </w:p>
    <w:p w14:paraId="60BF8A30" w14:textId="14ADB42B" w:rsidR="005D2AD5" w:rsidRDefault="005D2AD5" w:rsidP="003F1A67">
      <w:pPr>
        <w:rPr>
          <w:sz w:val="20"/>
          <w:szCs w:val="20"/>
        </w:rPr>
      </w:pPr>
      <w:r>
        <w:rPr>
          <w:sz w:val="20"/>
          <w:szCs w:val="20"/>
        </w:rPr>
        <w:t xml:space="preserve">• report all incidents and injuries as soon as possible </w:t>
      </w:r>
      <w:r w:rsidR="003F1A67">
        <w:rPr>
          <w:sz w:val="20"/>
          <w:szCs w:val="20"/>
        </w:rPr>
        <w:t>to the venue as well as Work Safe if serious harm has        occurred.</w:t>
      </w:r>
    </w:p>
    <w:p w14:paraId="406F369A" w14:textId="28179CE1" w:rsidR="005D2AD5" w:rsidRDefault="005D2AD5" w:rsidP="00B841BE">
      <w:pPr>
        <w:rPr>
          <w:sz w:val="20"/>
          <w:szCs w:val="20"/>
        </w:rPr>
      </w:pPr>
      <w:r>
        <w:rPr>
          <w:sz w:val="20"/>
          <w:szCs w:val="20"/>
        </w:rPr>
        <w:t>• comply with any reasonable instructions, policies and procedures.</w:t>
      </w:r>
    </w:p>
    <w:p w14:paraId="592E2D47" w14:textId="55390F98" w:rsidR="00E9165D" w:rsidRDefault="00B841BE" w:rsidP="00880F7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• ensur</w:t>
      </w:r>
      <w:r w:rsidR="00350116">
        <w:rPr>
          <w:sz w:val="20"/>
          <w:szCs w:val="20"/>
        </w:rPr>
        <w:t>e</w:t>
      </w:r>
      <w:r>
        <w:rPr>
          <w:sz w:val="20"/>
          <w:szCs w:val="20"/>
        </w:rPr>
        <w:t xml:space="preserve"> the competency of workers. </w:t>
      </w:r>
    </w:p>
    <w:p w14:paraId="09182020" w14:textId="7D95204C" w:rsidR="00880F7E" w:rsidRDefault="00880F7E" w:rsidP="00880F7E">
      <w:pPr>
        <w:pStyle w:val="Default"/>
        <w:rPr>
          <w:sz w:val="20"/>
          <w:szCs w:val="20"/>
        </w:rPr>
      </w:pPr>
    </w:p>
    <w:p w14:paraId="5D04F80C" w14:textId="4DF29BC3" w:rsidR="00880F7E" w:rsidRDefault="00880F7E" w:rsidP="00880F7E">
      <w:pPr>
        <w:pStyle w:val="Default"/>
        <w:rPr>
          <w:b/>
          <w:bCs/>
          <w:sz w:val="23"/>
          <w:szCs w:val="23"/>
        </w:rPr>
      </w:pPr>
      <w:r w:rsidRPr="0075473A">
        <w:rPr>
          <w:b/>
          <w:bCs/>
          <w:sz w:val="32"/>
          <w:szCs w:val="32"/>
        </w:rPr>
        <w:t>EMERGENCY</w:t>
      </w:r>
      <w:r>
        <w:rPr>
          <w:b/>
          <w:bCs/>
          <w:sz w:val="23"/>
          <w:szCs w:val="23"/>
        </w:rPr>
        <w:t xml:space="preserve"> </w:t>
      </w:r>
      <w:r w:rsidRPr="0075473A">
        <w:rPr>
          <w:b/>
          <w:bCs/>
          <w:sz w:val="32"/>
          <w:szCs w:val="32"/>
        </w:rPr>
        <w:t>AND EVACUATION PROCEDURE</w:t>
      </w:r>
    </w:p>
    <w:p w14:paraId="71777146" w14:textId="02B9D73F" w:rsidR="00880F7E" w:rsidRDefault="0075473A" w:rsidP="00880F7E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If the alarm sounds calmly exit the building making your way through the nearest exit to the designated assembly area the Cameron St Carpark.</w:t>
      </w:r>
    </w:p>
    <w:p w14:paraId="7E916B4A" w14:textId="18A58D76" w:rsidR="0075473A" w:rsidRPr="0075473A" w:rsidRDefault="0075473A" w:rsidP="0075473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5473A">
        <w:rPr>
          <w:rFonts w:ascii="Calibri" w:hAnsi="Calibri" w:cs="Calibri"/>
          <w:color w:val="000000"/>
        </w:rPr>
        <w:t xml:space="preserve">If you discover a Fire initiate an evacuation by pressing a </w:t>
      </w:r>
      <w:r w:rsidRPr="0075473A">
        <w:rPr>
          <w:rFonts w:ascii="Calibri" w:hAnsi="Calibri" w:cs="Calibri"/>
          <w:b/>
          <w:bCs/>
          <w:color w:val="000000"/>
        </w:rPr>
        <w:t>CALL POINT</w:t>
      </w:r>
      <w:r w:rsidRPr="0075473A">
        <w:rPr>
          <w:rFonts w:ascii="Calibri" w:hAnsi="Calibri" w:cs="Calibri"/>
          <w:color w:val="000000"/>
        </w:rPr>
        <w:t xml:space="preserve"> and once activated leave the building immediately. </w:t>
      </w:r>
    </w:p>
    <w:p w14:paraId="2E832E94" w14:textId="2230ABC1" w:rsidR="0075473A" w:rsidRDefault="0075473A" w:rsidP="0075473A">
      <w:pPr>
        <w:pStyle w:val="Default"/>
        <w:rPr>
          <w:sz w:val="22"/>
          <w:szCs w:val="22"/>
        </w:rPr>
      </w:pPr>
      <w:r w:rsidRPr="0075473A">
        <w:rPr>
          <w:sz w:val="22"/>
          <w:szCs w:val="22"/>
        </w:rPr>
        <w:t>Once safe outside call 111 ask for Fire and Emergency.</w:t>
      </w:r>
    </w:p>
    <w:p w14:paraId="1B1BC75B" w14:textId="2D247141" w:rsidR="0075473A" w:rsidRPr="0075473A" w:rsidRDefault="0075473A" w:rsidP="0075473A">
      <w:pPr>
        <w:rPr>
          <w:rFonts w:cstheme="minorHAnsi"/>
          <w:sz w:val="24"/>
          <w:szCs w:val="24"/>
        </w:rPr>
      </w:pPr>
      <w:r w:rsidRPr="0075473A">
        <w:rPr>
          <w:rFonts w:ascii="Calibri" w:hAnsi="Calibri" w:cs="Calibri"/>
          <w:color w:val="000000"/>
        </w:rPr>
        <w:t xml:space="preserve">The address for the theatre is </w:t>
      </w:r>
      <w:r>
        <w:rPr>
          <w:rFonts w:ascii="Calibri" w:hAnsi="Calibri" w:cs="Calibri"/>
          <w:color w:val="000000"/>
        </w:rPr>
        <w:t>Mayfair Theatre,</w:t>
      </w:r>
      <w:r w:rsidRPr="0075473A">
        <w:rPr>
          <w:rFonts w:ascii="Calibri" w:hAnsi="Calibri" w:cs="Calibri"/>
          <w:color w:val="000000"/>
        </w:rPr>
        <w:t xml:space="preserve"> </w:t>
      </w:r>
      <w:r w:rsidRPr="0075473A">
        <w:rPr>
          <w:rFonts w:cstheme="minorHAnsi"/>
        </w:rPr>
        <w:t>100 King Edward Street, South Dunedin</w:t>
      </w:r>
      <w:r w:rsidRPr="0075473A">
        <w:rPr>
          <w:rFonts w:ascii="Calibri" w:hAnsi="Calibri" w:cs="Calibri"/>
          <w:color w:val="000000"/>
        </w:rPr>
        <w:t xml:space="preserve">, the nearest crossroad is </w:t>
      </w:r>
      <w:r w:rsidRPr="0075473A">
        <w:rPr>
          <w:rFonts w:cstheme="minorHAnsi"/>
        </w:rPr>
        <w:t>King Edward Street and Cameron St</w:t>
      </w:r>
      <w:r>
        <w:rPr>
          <w:rFonts w:cstheme="minorHAnsi"/>
          <w:sz w:val="24"/>
          <w:szCs w:val="24"/>
        </w:rPr>
        <w:t>.</w:t>
      </w:r>
    </w:p>
    <w:p w14:paraId="4039D452" w14:textId="13BBA223" w:rsidR="0075473A" w:rsidRDefault="0075473A" w:rsidP="0075473A">
      <w:pPr>
        <w:pStyle w:val="Default"/>
        <w:rPr>
          <w:b/>
          <w:bCs/>
          <w:sz w:val="23"/>
          <w:szCs w:val="23"/>
        </w:rPr>
      </w:pPr>
      <w:r w:rsidRPr="0075473A">
        <w:rPr>
          <w:sz w:val="22"/>
          <w:szCs w:val="22"/>
        </w:rPr>
        <w:t>Do not re-enter the building until all clear is given.</w:t>
      </w:r>
    </w:p>
    <w:p w14:paraId="1DFF5A97" w14:textId="77777777" w:rsidR="00E54677" w:rsidRDefault="00E9165D" w:rsidP="00E9165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Hazard Identification and Control Procedures</w:t>
      </w:r>
    </w:p>
    <w:p w14:paraId="3C484601" w14:textId="756E27F2" w:rsidR="00E9165D" w:rsidRDefault="002647E8" w:rsidP="00E9165D">
      <w:r>
        <w:t xml:space="preserve">See attached Site </w:t>
      </w:r>
      <w:r w:rsidR="00550389">
        <w:t>S</w:t>
      </w:r>
      <w:r>
        <w:t>afe Document</w:t>
      </w:r>
      <w:r w:rsidR="00350116">
        <w:t xml:space="preserve"> (</w:t>
      </w:r>
      <w:r w:rsidR="00350116" w:rsidRPr="00350116">
        <w:t>risk-guide-web-final</w:t>
      </w:r>
      <w:r w:rsidR="00350116">
        <w:t>.pdf</w:t>
      </w:r>
      <w:r w:rsidR="00880F7E">
        <w:t>) for identifying hazards</w:t>
      </w:r>
    </w:p>
    <w:p w14:paraId="66A8412B" w14:textId="5B807574" w:rsidR="00E54677" w:rsidRPr="00E54677" w:rsidRDefault="00E54677" w:rsidP="00E9165D">
      <w:pPr>
        <w:rPr>
          <w:b/>
          <w:bCs/>
          <w:sz w:val="32"/>
          <w:szCs w:val="32"/>
        </w:rPr>
      </w:pPr>
      <w:r>
        <w:t>The theatre must be notified of all hazards being introduced to the venue</w:t>
      </w:r>
    </w:p>
    <w:p w14:paraId="3AF2D67C" w14:textId="1D679419" w:rsidR="00350116" w:rsidRDefault="00350116" w:rsidP="00E9165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Known Hazards and controls</w:t>
      </w:r>
    </w:p>
    <w:p w14:paraId="6AADDF39" w14:textId="6534AA9B" w:rsidR="00C70729" w:rsidRDefault="00C70729" w:rsidP="00E9165D">
      <w:pPr>
        <w:rPr>
          <w:b/>
          <w:bCs/>
        </w:rPr>
      </w:pPr>
      <w:r>
        <w:rPr>
          <w:b/>
          <w:bCs/>
        </w:rPr>
        <w:t>Stairs</w:t>
      </w:r>
    </w:p>
    <w:p w14:paraId="3081D912" w14:textId="481DB4C4" w:rsidR="00C70729" w:rsidRPr="00C70729" w:rsidRDefault="00C70729" w:rsidP="00E9165D">
      <w:r w:rsidRPr="00C70729">
        <w:t xml:space="preserve">The </w:t>
      </w:r>
      <w:r w:rsidR="00550389" w:rsidRPr="00C70729">
        <w:t>Mayfair</w:t>
      </w:r>
      <w:r w:rsidR="00550389">
        <w:t xml:space="preserve"> is a very old building and is full of stairs and narrow doorways. </w:t>
      </w:r>
      <w:r w:rsidR="00550389" w:rsidRPr="00E54677">
        <w:rPr>
          <w:b/>
          <w:bCs/>
        </w:rPr>
        <w:t>Stairs and exit pathways must be kept clear at all times</w:t>
      </w:r>
      <w:r w:rsidR="00550389">
        <w:t>.</w:t>
      </w:r>
      <w:r w:rsidR="00E54677">
        <w:t xml:space="preserve"> The Tech area at the rear of auditorium </w:t>
      </w:r>
      <w:r w:rsidR="00E54677" w:rsidRPr="00E54677">
        <w:rPr>
          <w:b/>
          <w:bCs/>
        </w:rPr>
        <w:t>must not extend beyond the platform provided</w:t>
      </w:r>
      <w:r w:rsidR="00E54677">
        <w:t xml:space="preserve"> </w:t>
      </w:r>
      <w:proofErr w:type="gramStart"/>
      <w:r w:rsidR="00E54677">
        <w:t>( you</w:t>
      </w:r>
      <w:proofErr w:type="gramEnd"/>
      <w:r w:rsidR="00E54677">
        <w:t xml:space="preserve"> may go up).</w:t>
      </w:r>
    </w:p>
    <w:p w14:paraId="3B713C48" w14:textId="77777777" w:rsidR="009C5BD5" w:rsidRDefault="00350116" w:rsidP="00E9165D">
      <w:pPr>
        <w:rPr>
          <w:b/>
          <w:bCs/>
        </w:rPr>
      </w:pPr>
      <w:r w:rsidRPr="00350116">
        <w:rPr>
          <w:b/>
          <w:bCs/>
        </w:rPr>
        <w:t xml:space="preserve">Pit </w:t>
      </w:r>
    </w:p>
    <w:p w14:paraId="28DC0BE9" w14:textId="3177634A" w:rsidR="00350116" w:rsidRPr="00E54677" w:rsidRDefault="00350116" w:rsidP="00E9165D">
      <w:pPr>
        <w:rPr>
          <w:b/>
          <w:bCs/>
        </w:rPr>
      </w:pPr>
      <w:r>
        <w:t>when covers are removed cones and barriers and hand rails are to be used until</w:t>
      </w:r>
      <w:r w:rsidR="00880F7E">
        <w:t xml:space="preserve"> the</w:t>
      </w:r>
      <w:r>
        <w:t xml:space="preserve"> hazard has been highlighted to all on stage.</w:t>
      </w:r>
      <w:r w:rsidR="003F1A67">
        <w:t xml:space="preserve"> </w:t>
      </w:r>
      <w:proofErr w:type="gramStart"/>
      <w:r>
        <w:t>Danger</w:t>
      </w:r>
      <w:proofErr w:type="gramEnd"/>
      <w:r>
        <w:t xml:space="preserve"> of crushing fingers</w:t>
      </w:r>
      <w:r w:rsidR="00880F7E">
        <w:t xml:space="preserve"> when shifting pit covers.</w:t>
      </w:r>
    </w:p>
    <w:p w14:paraId="6A67F949" w14:textId="2151F61C" w:rsidR="00350116" w:rsidRDefault="00350116" w:rsidP="00E9165D">
      <w:pPr>
        <w:rPr>
          <w:b/>
          <w:bCs/>
        </w:rPr>
      </w:pPr>
      <w:proofErr w:type="spellStart"/>
      <w:r>
        <w:rPr>
          <w:b/>
          <w:bCs/>
        </w:rPr>
        <w:lastRenderedPageBreak/>
        <w:t>Flys</w:t>
      </w:r>
      <w:proofErr w:type="spellEnd"/>
    </w:p>
    <w:p w14:paraId="712F77D4" w14:textId="77777777" w:rsidR="00880F7E" w:rsidRDefault="00350116" w:rsidP="00880F7E">
      <w:r w:rsidRPr="00C70729">
        <w:t>Ladders to the Fly</w:t>
      </w:r>
      <w:r w:rsidR="00C70729" w:rsidRPr="00C70729">
        <w:t>’s</w:t>
      </w:r>
      <w:r w:rsidR="00C70729">
        <w:t xml:space="preserve"> are to have </w:t>
      </w:r>
      <w:r w:rsidR="00880F7E">
        <w:t xml:space="preserve">the </w:t>
      </w:r>
      <w:r w:rsidR="00C70729">
        <w:t xml:space="preserve">covers on with signage when </w:t>
      </w:r>
      <w:proofErr w:type="spellStart"/>
      <w:r w:rsidR="00C70729">
        <w:t>flys</w:t>
      </w:r>
      <w:proofErr w:type="spellEnd"/>
      <w:r w:rsidR="00C70729">
        <w:t xml:space="preserve"> are not staffed. Only Authorized personal are to have access to the fly floor and Patch Floor.</w:t>
      </w:r>
    </w:p>
    <w:p w14:paraId="5AAE37D0" w14:textId="114BDDCA" w:rsidR="00880F7E" w:rsidRDefault="00880F7E" w:rsidP="00880F7E">
      <w:r>
        <w:t xml:space="preserve">Authorized personal are to have </w:t>
      </w:r>
      <w:proofErr w:type="gramStart"/>
      <w:r>
        <w:t>training  in</w:t>
      </w:r>
      <w:proofErr w:type="gramEnd"/>
      <w:r>
        <w:t xml:space="preserve"> theatrical </w:t>
      </w:r>
      <w:r w:rsidR="00732642">
        <w:t xml:space="preserve">handline </w:t>
      </w:r>
      <w:r>
        <w:t>flying and working at height.</w:t>
      </w:r>
    </w:p>
    <w:p w14:paraId="4C807219" w14:textId="322BB097" w:rsidR="00C70729" w:rsidRDefault="00C70729" w:rsidP="00E9165D">
      <w:pPr>
        <w:rPr>
          <w:b/>
          <w:bCs/>
        </w:rPr>
      </w:pPr>
      <w:r w:rsidRPr="00C70729">
        <w:rPr>
          <w:b/>
          <w:bCs/>
        </w:rPr>
        <w:t>Grid</w:t>
      </w:r>
    </w:p>
    <w:p w14:paraId="51224F45" w14:textId="287F4A59" w:rsidR="00C70729" w:rsidRDefault="00C70729" w:rsidP="00E9165D">
      <w:r>
        <w:t>Only Authorized personal are to have access to the Grid. PPE to be used in required areas.</w:t>
      </w:r>
    </w:p>
    <w:p w14:paraId="365407C2" w14:textId="170BF556" w:rsidR="00C70729" w:rsidRDefault="00C70729" w:rsidP="00E9165D">
      <w:r>
        <w:t xml:space="preserve">Authorized personal are to have </w:t>
      </w:r>
      <w:proofErr w:type="gramStart"/>
      <w:r>
        <w:t>training  in</w:t>
      </w:r>
      <w:proofErr w:type="gramEnd"/>
      <w:r>
        <w:t xml:space="preserve"> theatrical</w:t>
      </w:r>
      <w:r w:rsidR="00E54677">
        <w:t xml:space="preserve"> handline</w:t>
      </w:r>
      <w:r>
        <w:t xml:space="preserve"> flying and working at height.</w:t>
      </w:r>
    </w:p>
    <w:p w14:paraId="50E0DC99" w14:textId="24E950E0" w:rsidR="00550389" w:rsidRDefault="00550389" w:rsidP="00E9165D">
      <w:pPr>
        <w:rPr>
          <w:b/>
          <w:bCs/>
        </w:rPr>
      </w:pPr>
      <w:r w:rsidRPr="00550389">
        <w:rPr>
          <w:b/>
          <w:bCs/>
        </w:rPr>
        <w:t>Electrical</w:t>
      </w:r>
    </w:p>
    <w:p w14:paraId="25D072AD" w14:textId="7BFE849C" w:rsidR="00550389" w:rsidRDefault="00550389" w:rsidP="00E9165D">
      <w:r>
        <w:t xml:space="preserve">Much of the </w:t>
      </w:r>
      <w:r w:rsidR="00880F7E">
        <w:t xml:space="preserve">Mayfair’s </w:t>
      </w:r>
      <w:proofErr w:type="gramStart"/>
      <w:r w:rsidR="00880F7E">
        <w:t>power</w:t>
      </w:r>
      <w:r>
        <w:t xml:space="preserve">  is</w:t>
      </w:r>
      <w:proofErr w:type="gramEnd"/>
      <w:r>
        <w:t xml:space="preserve"> controlled with contactors . </w:t>
      </w:r>
      <w:proofErr w:type="gramStart"/>
      <w:r>
        <w:t>However</w:t>
      </w:r>
      <w:proofErr w:type="gramEnd"/>
      <w:r>
        <w:t xml:space="preserve"> the Green room Lights and heat pumps need to be actioned separately.</w:t>
      </w:r>
    </w:p>
    <w:p w14:paraId="1C82B2DC" w14:textId="2243CFB3" w:rsidR="00550389" w:rsidRPr="00550389" w:rsidRDefault="00880F7E" w:rsidP="00E9165D">
      <w:r>
        <w:t>T</w:t>
      </w:r>
      <w:r w:rsidR="00550389">
        <w:t>he Stage main dimmer switch must be turned off at night after the performance</w:t>
      </w:r>
    </w:p>
    <w:p w14:paraId="126F3768" w14:textId="1E83CD96" w:rsidR="00C70729" w:rsidRDefault="00C70729" w:rsidP="00E9165D">
      <w:pPr>
        <w:rPr>
          <w:b/>
          <w:bCs/>
        </w:rPr>
      </w:pPr>
      <w:r>
        <w:rPr>
          <w:b/>
          <w:bCs/>
        </w:rPr>
        <w:t>Chemicals</w:t>
      </w:r>
    </w:p>
    <w:p w14:paraId="4172B8E0" w14:textId="6D6A68CE" w:rsidR="00880F7E" w:rsidRDefault="00880F7E" w:rsidP="00E9165D">
      <w:r w:rsidRPr="00880F7E">
        <w:t>Normal</w:t>
      </w:r>
      <w:r>
        <w:t xml:space="preserve"> cleaning chemicals are held in the</w:t>
      </w:r>
      <w:r w:rsidR="009C5BD5">
        <w:t xml:space="preserve"> locked</w:t>
      </w:r>
      <w:r>
        <w:t xml:space="preserve"> </w:t>
      </w:r>
      <w:proofErr w:type="gramStart"/>
      <w:r>
        <w:t>cleaners</w:t>
      </w:r>
      <w:proofErr w:type="gramEnd"/>
      <w:r>
        <w:t xml:space="preserve"> cupboard</w:t>
      </w:r>
    </w:p>
    <w:p w14:paraId="0174E67C" w14:textId="10D61C94" w:rsidR="00880F7E" w:rsidRDefault="00880F7E" w:rsidP="00E9165D">
      <w:r>
        <w:t>Smoke fluid, turpentine, paint, isopropyl alcohol held in the</w:t>
      </w:r>
      <w:r w:rsidR="009C5BD5">
        <w:t xml:space="preserve"> locked</w:t>
      </w:r>
      <w:r>
        <w:t xml:space="preserve"> workshop.</w:t>
      </w:r>
    </w:p>
    <w:p w14:paraId="7DA98F9F" w14:textId="77777777" w:rsidR="00E54677" w:rsidRDefault="005B7042" w:rsidP="00E9165D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PPE</w:t>
      </w:r>
    </w:p>
    <w:p w14:paraId="0F679270" w14:textId="6CF7B1D5" w:rsidR="005B7042" w:rsidRPr="00E54677" w:rsidRDefault="005B7042" w:rsidP="00E9165D">
      <w:pPr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Appropriate </w:t>
      </w:r>
      <w:proofErr w:type="spellStart"/>
      <w:r>
        <w:rPr>
          <w:sz w:val="23"/>
          <w:szCs w:val="23"/>
        </w:rPr>
        <w:t>ppe</w:t>
      </w:r>
      <w:proofErr w:type="spellEnd"/>
      <w:r>
        <w:rPr>
          <w:sz w:val="23"/>
          <w:szCs w:val="23"/>
        </w:rPr>
        <w:t xml:space="preserve"> is to be used at all times</w:t>
      </w:r>
    </w:p>
    <w:p w14:paraId="424C8D66" w14:textId="77777777" w:rsidR="005B7042" w:rsidRPr="005B7042" w:rsidRDefault="005B7042" w:rsidP="005B7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5B7042">
        <w:rPr>
          <w:rFonts w:ascii="Calibri" w:hAnsi="Calibri" w:cs="Calibri"/>
          <w:b/>
          <w:bCs/>
          <w:color w:val="000000"/>
          <w:sz w:val="23"/>
          <w:szCs w:val="23"/>
        </w:rPr>
        <w:t xml:space="preserve">Damage to property </w:t>
      </w:r>
    </w:p>
    <w:p w14:paraId="0DD949EA" w14:textId="3D577965" w:rsidR="005B7042" w:rsidRPr="005B7042" w:rsidRDefault="005B7042" w:rsidP="005B7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5B7042">
        <w:rPr>
          <w:rFonts w:ascii="Calibri" w:hAnsi="Calibri" w:cs="Calibri"/>
          <w:color w:val="000000"/>
          <w:sz w:val="23"/>
          <w:szCs w:val="23"/>
        </w:rPr>
        <w:t>Care needs to be taken when moving items and equipment especially around plaster work, walls</w:t>
      </w:r>
      <w:r>
        <w:rPr>
          <w:rFonts w:ascii="Calibri" w:hAnsi="Calibri" w:cs="Calibri"/>
          <w:color w:val="000000"/>
          <w:sz w:val="23"/>
          <w:szCs w:val="23"/>
        </w:rPr>
        <w:t xml:space="preserve"> and </w:t>
      </w:r>
      <w:r w:rsidRPr="005B7042">
        <w:rPr>
          <w:rFonts w:ascii="Calibri" w:hAnsi="Calibri" w:cs="Calibri"/>
          <w:color w:val="000000"/>
          <w:sz w:val="23"/>
          <w:szCs w:val="23"/>
        </w:rPr>
        <w:t xml:space="preserve">doorways </w:t>
      </w:r>
    </w:p>
    <w:p w14:paraId="7488A805" w14:textId="696CDE71" w:rsidR="005B7042" w:rsidRDefault="005B7042" w:rsidP="005B7042">
      <w:pPr>
        <w:rPr>
          <w:rFonts w:ascii="Calibri" w:hAnsi="Calibri" w:cs="Calibri"/>
          <w:color w:val="000000"/>
          <w:sz w:val="23"/>
          <w:szCs w:val="23"/>
        </w:rPr>
      </w:pPr>
      <w:r w:rsidRPr="005B7042">
        <w:rPr>
          <w:rFonts w:ascii="Calibri" w:hAnsi="Calibri" w:cs="Calibri"/>
          <w:color w:val="000000"/>
          <w:sz w:val="23"/>
          <w:szCs w:val="23"/>
        </w:rPr>
        <w:t>Damage is assessed and the costs</w:t>
      </w:r>
      <w:r w:rsidR="009C5BD5">
        <w:rPr>
          <w:rFonts w:ascii="Calibri" w:hAnsi="Calibri" w:cs="Calibri"/>
          <w:color w:val="000000"/>
          <w:sz w:val="23"/>
          <w:szCs w:val="23"/>
        </w:rPr>
        <w:t xml:space="preserve"> of repair</w:t>
      </w:r>
      <w:r w:rsidRPr="005B7042">
        <w:rPr>
          <w:rFonts w:ascii="Calibri" w:hAnsi="Calibri" w:cs="Calibri"/>
          <w:color w:val="000000"/>
          <w:sz w:val="23"/>
          <w:szCs w:val="23"/>
        </w:rPr>
        <w:t xml:space="preserve"> are recuperated from the promotor</w:t>
      </w:r>
      <w:r>
        <w:rPr>
          <w:rFonts w:ascii="Calibri" w:hAnsi="Calibri" w:cs="Calibri"/>
          <w:color w:val="000000"/>
          <w:sz w:val="23"/>
          <w:szCs w:val="23"/>
        </w:rPr>
        <w:t>.</w:t>
      </w:r>
    </w:p>
    <w:p w14:paraId="5E898A33" w14:textId="3E94395B" w:rsidR="009C5BD5" w:rsidRDefault="005B7042" w:rsidP="005B7042">
      <w:pPr>
        <w:rPr>
          <w:sz w:val="23"/>
          <w:szCs w:val="23"/>
        </w:rPr>
      </w:pPr>
      <w:r w:rsidRPr="005B7042">
        <w:rPr>
          <w:b/>
          <w:bCs/>
          <w:sz w:val="23"/>
          <w:szCs w:val="23"/>
        </w:rPr>
        <w:t>Nothing is to be removed, altered</w:t>
      </w:r>
      <w:r>
        <w:rPr>
          <w:sz w:val="23"/>
          <w:szCs w:val="23"/>
        </w:rPr>
        <w:t xml:space="preserve">, </w:t>
      </w:r>
      <w:r w:rsidRPr="005B7042">
        <w:rPr>
          <w:b/>
          <w:bCs/>
          <w:sz w:val="23"/>
          <w:szCs w:val="23"/>
        </w:rPr>
        <w:t>or used in the theatre</w:t>
      </w:r>
      <w:r>
        <w:rPr>
          <w:sz w:val="23"/>
          <w:szCs w:val="23"/>
        </w:rPr>
        <w:t xml:space="preserve"> without prior approval being given.</w:t>
      </w:r>
    </w:p>
    <w:p w14:paraId="1F7A8E4E" w14:textId="683EF4DC" w:rsidR="005B7042" w:rsidRPr="005B7042" w:rsidRDefault="005B7042" w:rsidP="005B7042">
      <w:pPr>
        <w:rPr>
          <w:rFonts w:ascii="Calibri" w:hAnsi="Calibri" w:cs="Calibri"/>
          <w:color w:val="000000"/>
          <w:sz w:val="23"/>
          <w:szCs w:val="23"/>
        </w:rPr>
      </w:pPr>
      <w:r>
        <w:rPr>
          <w:sz w:val="23"/>
          <w:szCs w:val="23"/>
        </w:rPr>
        <w:t>Please note the Cyc is normally fixed and cannot be completely removed</w:t>
      </w:r>
      <w:r w:rsidR="009C5BD5">
        <w:rPr>
          <w:sz w:val="23"/>
          <w:szCs w:val="23"/>
        </w:rPr>
        <w:t>. Exposing the wall requires theatre supervision.</w:t>
      </w:r>
    </w:p>
    <w:p w14:paraId="0D273638" w14:textId="64AF6961" w:rsidR="00C70729" w:rsidRDefault="00DE4884" w:rsidP="00E9165D">
      <w:pPr>
        <w:rPr>
          <w:sz w:val="23"/>
          <w:szCs w:val="23"/>
        </w:rPr>
      </w:pPr>
      <w:r>
        <w:rPr>
          <w:sz w:val="23"/>
          <w:szCs w:val="23"/>
        </w:rPr>
        <w:t>Do not park your vehicle in the driveway as it is shared</w:t>
      </w:r>
      <w:r w:rsidR="009C5BD5">
        <w:rPr>
          <w:sz w:val="23"/>
          <w:szCs w:val="23"/>
        </w:rPr>
        <w:t xml:space="preserve"> and emergency</w:t>
      </w:r>
      <w:r>
        <w:rPr>
          <w:sz w:val="23"/>
          <w:szCs w:val="23"/>
        </w:rPr>
        <w:t xml:space="preserve"> access. You may be towed.</w:t>
      </w:r>
    </w:p>
    <w:p w14:paraId="263B98C4" w14:textId="622BF813" w:rsidR="00DE4884" w:rsidRDefault="00DE4884" w:rsidP="00E9165D">
      <w:p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Smoking or vaping </w:t>
      </w:r>
      <w:r>
        <w:rPr>
          <w:sz w:val="23"/>
          <w:szCs w:val="23"/>
        </w:rPr>
        <w:t>is not permitted anywhere inside the venue.</w:t>
      </w:r>
    </w:p>
    <w:p w14:paraId="2FBB8904" w14:textId="77777777" w:rsidR="00DE4884" w:rsidRPr="00DE4884" w:rsidRDefault="00DE4884" w:rsidP="00DE488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E4884">
        <w:rPr>
          <w:rFonts w:ascii="Calibri" w:hAnsi="Calibri" w:cs="Calibri"/>
          <w:b/>
          <w:bCs/>
          <w:color w:val="000000"/>
          <w:sz w:val="23"/>
          <w:szCs w:val="23"/>
        </w:rPr>
        <w:t xml:space="preserve">Under the influence </w:t>
      </w:r>
    </w:p>
    <w:p w14:paraId="02F7D5DF" w14:textId="386AABD2" w:rsidR="00DE4884" w:rsidRDefault="00DE4884" w:rsidP="00DE4884">
      <w:pPr>
        <w:rPr>
          <w:rFonts w:ascii="Calibri" w:hAnsi="Calibri" w:cs="Calibri"/>
          <w:color w:val="000000"/>
          <w:sz w:val="23"/>
          <w:szCs w:val="23"/>
        </w:rPr>
      </w:pPr>
      <w:r w:rsidRPr="00DE4884">
        <w:rPr>
          <w:rFonts w:ascii="Calibri" w:hAnsi="Calibri" w:cs="Calibri"/>
          <w:color w:val="000000"/>
          <w:sz w:val="23"/>
          <w:szCs w:val="23"/>
        </w:rPr>
        <w:t xml:space="preserve">of alcohol and or drugs has no place in </w:t>
      </w:r>
      <w:r>
        <w:rPr>
          <w:rFonts w:ascii="Calibri" w:hAnsi="Calibri" w:cs="Calibri"/>
          <w:color w:val="000000"/>
          <w:sz w:val="23"/>
          <w:szCs w:val="23"/>
        </w:rPr>
        <w:t>the Mayfair</w:t>
      </w:r>
      <w:r w:rsidRPr="00DE4884">
        <w:rPr>
          <w:rFonts w:ascii="Calibri" w:hAnsi="Calibri" w:cs="Calibri"/>
          <w:color w:val="000000"/>
          <w:sz w:val="23"/>
          <w:szCs w:val="23"/>
        </w:rPr>
        <w:t>. This includes any prescription medication that impairs or affects your ability to work safely.</w:t>
      </w:r>
    </w:p>
    <w:sectPr w:rsidR="00DE4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382"/>
    <w:multiLevelType w:val="multilevel"/>
    <w:tmpl w:val="E7042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57491"/>
    <w:multiLevelType w:val="hybridMultilevel"/>
    <w:tmpl w:val="4E0EB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D5"/>
    <w:rsid w:val="00191BBA"/>
    <w:rsid w:val="001B2B93"/>
    <w:rsid w:val="002647E8"/>
    <w:rsid w:val="00350116"/>
    <w:rsid w:val="003F1A67"/>
    <w:rsid w:val="00550389"/>
    <w:rsid w:val="005B7042"/>
    <w:rsid w:val="005D2AD5"/>
    <w:rsid w:val="00732642"/>
    <w:rsid w:val="0075473A"/>
    <w:rsid w:val="008668BA"/>
    <w:rsid w:val="00880F7E"/>
    <w:rsid w:val="009259F4"/>
    <w:rsid w:val="009C5BD5"/>
    <w:rsid w:val="00B841BE"/>
    <w:rsid w:val="00C70729"/>
    <w:rsid w:val="00DE4884"/>
    <w:rsid w:val="00E53EB9"/>
    <w:rsid w:val="00E54677"/>
    <w:rsid w:val="00E9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11334"/>
  <w15:chartTrackingRefBased/>
  <w15:docId w15:val="{24CA1D7C-5389-4AAA-A86D-70D8C001B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2A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B262-9D73-4F9B-987F-6B66CF25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John Collier</cp:lastModifiedBy>
  <cp:revision>6</cp:revision>
  <dcterms:created xsi:type="dcterms:W3CDTF">2021-05-06T00:09:00Z</dcterms:created>
  <dcterms:modified xsi:type="dcterms:W3CDTF">2021-07-20T04:00:00Z</dcterms:modified>
</cp:coreProperties>
</file>